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CB2" w:rsidRPr="00C85D52" w:rsidRDefault="003268C7" w:rsidP="00140CB2">
      <w:pPr>
        <w:pStyle w:val="BodySEAT"/>
        <w:spacing w:after="0"/>
        <w:ind w:right="-46"/>
        <w:jc w:val="right"/>
        <w:rPr>
          <w:rFonts w:ascii="Cupra Medium" w:hAnsi="Cupra Medium"/>
          <w:lang w:val="fr-BE"/>
        </w:rPr>
      </w:pPr>
      <w:r>
        <w:rPr>
          <w:rFonts w:ascii="Cupra Medium" w:hAnsi="Cupra Medium"/>
          <w:lang w:val="fr-BE"/>
        </w:rPr>
        <w:t>13</w:t>
      </w:r>
      <w:r w:rsidR="00C85D52" w:rsidRPr="00C85D52">
        <w:rPr>
          <w:rFonts w:ascii="Cupra Medium" w:hAnsi="Cupra Medium"/>
          <w:lang w:val="fr-BE"/>
        </w:rPr>
        <w:t xml:space="preserve"> mars</w:t>
      </w:r>
      <w:r w:rsidR="00140CB2" w:rsidRPr="00C85D52">
        <w:rPr>
          <w:rFonts w:ascii="Cupra Medium" w:hAnsi="Cupra Medium"/>
          <w:lang w:val="fr-BE"/>
        </w:rPr>
        <w:t xml:space="preserve"> 2018</w:t>
      </w:r>
    </w:p>
    <w:p w:rsidR="00140CB2" w:rsidRPr="00C85D52" w:rsidRDefault="00140CB2" w:rsidP="00140CB2">
      <w:pPr>
        <w:pStyle w:val="BodySEAT"/>
        <w:spacing w:after="0"/>
        <w:ind w:right="-46"/>
        <w:jc w:val="right"/>
        <w:rPr>
          <w:rFonts w:ascii="Cupra Medium" w:hAnsi="Cupra Medium"/>
          <w:lang w:val="fr-BE"/>
        </w:rPr>
      </w:pPr>
      <w:r w:rsidRPr="00C85D52">
        <w:rPr>
          <w:rFonts w:ascii="Cupra Medium" w:hAnsi="Cupra Medium"/>
          <w:lang w:val="fr-BE"/>
        </w:rPr>
        <w:t>CU18/</w:t>
      </w:r>
      <w:r w:rsidR="00C85D52" w:rsidRPr="00C85D52">
        <w:rPr>
          <w:rFonts w:ascii="Cupra Medium" w:hAnsi="Cupra Medium"/>
          <w:lang w:val="fr-BE"/>
        </w:rPr>
        <w:t>03</w:t>
      </w:r>
      <w:r w:rsidR="007E6EB3" w:rsidRPr="00C85D52">
        <w:rPr>
          <w:rFonts w:ascii="Cupra Medium" w:hAnsi="Cupra Medium"/>
          <w:lang w:val="fr-BE"/>
        </w:rPr>
        <w:t>F</w:t>
      </w:r>
    </w:p>
    <w:p w:rsidR="000E4AFC" w:rsidRPr="00C85D52" w:rsidRDefault="00C85D52" w:rsidP="00C87C56">
      <w:pPr>
        <w:spacing w:after="0"/>
        <w:rPr>
          <w:rFonts w:ascii="Cupra" w:hAnsi="Cupra"/>
          <w:sz w:val="20"/>
          <w:szCs w:val="20"/>
          <w:lang w:val="fr-BE"/>
        </w:rPr>
      </w:pPr>
      <w:r w:rsidRPr="00C85D52">
        <w:rPr>
          <w:lang w:val="fr-BE"/>
        </w:rPr>
        <w:t>Naissance du premier championnat de voitures de tourisme 100 % électriques</w:t>
      </w:r>
    </w:p>
    <w:p w:rsidR="00D73271" w:rsidRDefault="00D73271" w:rsidP="00C87C56">
      <w:pPr>
        <w:spacing w:after="0"/>
        <w:rPr>
          <w:rFonts w:ascii="Cupra ExtraBold" w:hAnsi="Cupra ExtraBold" w:cs="Arial"/>
          <w:b/>
          <w:bCs/>
          <w:sz w:val="28"/>
          <w:szCs w:val="28"/>
          <w:lang w:val="fr-BE"/>
        </w:rPr>
      </w:pPr>
      <w:r w:rsidRPr="00D73271">
        <w:rPr>
          <w:rFonts w:ascii="Cupra ExtraBold" w:hAnsi="Cupra ExtraBold" w:cs="Arial"/>
          <w:b/>
          <w:bCs/>
          <w:sz w:val="28"/>
          <w:szCs w:val="28"/>
          <w:lang w:val="fr-BE"/>
        </w:rPr>
        <w:t xml:space="preserve">La CUPRA e-Racer se lance aux E TCR </w:t>
      </w:r>
      <w:proofErr w:type="spellStart"/>
      <w:r w:rsidRPr="00D73271">
        <w:rPr>
          <w:rFonts w:ascii="Cupra ExtraBold" w:hAnsi="Cupra ExtraBold" w:cs="Arial"/>
          <w:b/>
          <w:bCs/>
          <w:sz w:val="28"/>
          <w:szCs w:val="28"/>
          <w:lang w:val="fr-BE"/>
        </w:rPr>
        <w:t>series</w:t>
      </w:r>
      <w:proofErr w:type="spellEnd"/>
    </w:p>
    <w:p w:rsidR="0050016A" w:rsidRPr="00C85D52" w:rsidRDefault="000468E3" w:rsidP="00C87C56">
      <w:pPr>
        <w:spacing w:after="0"/>
        <w:rPr>
          <w:rFonts w:ascii="718" w:hAnsi="718"/>
          <w:b/>
          <w:bCs/>
          <w:sz w:val="28"/>
          <w:szCs w:val="28"/>
          <w:lang w:val="fr-BE"/>
        </w:rPr>
      </w:pPr>
      <w:r>
        <w:rPr>
          <w:rFonts w:ascii="718" w:hAnsi="718"/>
          <w:b/>
          <w:bCs/>
          <w:noProof/>
          <w:sz w:val="28"/>
          <w:szCs w:val="28"/>
          <w:lang w:val="fr-BE"/>
        </w:rPr>
        <w:drawing>
          <wp:inline distT="0" distB="0" distL="0" distR="0">
            <wp:extent cx="5396230" cy="2845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RA-e-Racer_002_HQ.jpg"/>
                    <pic:cNvPicPr/>
                  </pic:nvPicPr>
                  <pic:blipFill>
                    <a:blip r:embed="rId8">
                      <a:extLst>
                        <a:ext uri="{28A0092B-C50C-407E-A947-70E740481C1C}">
                          <a14:useLocalDpi xmlns:a14="http://schemas.microsoft.com/office/drawing/2010/main" val="0"/>
                        </a:ext>
                      </a:extLst>
                    </a:blip>
                    <a:stretch>
                      <a:fillRect/>
                    </a:stretch>
                  </pic:blipFill>
                  <pic:spPr>
                    <a:xfrm>
                      <a:off x="0" y="0"/>
                      <a:ext cx="5396230" cy="2845435"/>
                    </a:xfrm>
                    <a:prstGeom prst="rect">
                      <a:avLst/>
                    </a:prstGeom>
                  </pic:spPr>
                </pic:pic>
              </a:graphicData>
            </a:graphic>
          </wp:inline>
        </w:drawing>
      </w:r>
    </w:p>
    <w:p w:rsidR="00F03E33" w:rsidRDefault="00C85D52" w:rsidP="000E4AFC">
      <w:pPr>
        <w:numPr>
          <w:ilvl w:val="0"/>
          <w:numId w:val="1"/>
        </w:numPr>
        <w:spacing w:after="0"/>
        <w:rPr>
          <w:rFonts w:ascii="Cupra Medium" w:hAnsi="Cupra Medium"/>
          <w:b/>
          <w:bCs/>
          <w:sz w:val="22"/>
          <w:szCs w:val="22"/>
          <w:lang w:val="fr-BE"/>
        </w:rPr>
      </w:pPr>
      <w:r w:rsidRPr="00C85D52">
        <w:rPr>
          <w:rFonts w:ascii="Cupra Medium" w:hAnsi="Cupra Medium"/>
          <w:b/>
          <w:bCs/>
          <w:sz w:val="22"/>
          <w:szCs w:val="22"/>
          <w:lang w:val="fr-BE"/>
        </w:rPr>
        <w:t>La CUPRA e-Racer est la première voiture de tourisme 100 % électrique destinée à la compétition</w:t>
      </w:r>
    </w:p>
    <w:p w:rsidR="00C85D52" w:rsidRPr="00C85D52" w:rsidRDefault="00C85D52" w:rsidP="00C85D52">
      <w:pPr>
        <w:numPr>
          <w:ilvl w:val="0"/>
          <w:numId w:val="1"/>
        </w:numPr>
        <w:spacing w:after="0"/>
        <w:rPr>
          <w:rFonts w:ascii="Cupra Medium" w:hAnsi="Cupra Medium"/>
          <w:b/>
          <w:bCs/>
          <w:sz w:val="22"/>
          <w:szCs w:val="22"/>
          <w:lang w:val="fr-BE"/>
        </w:rPr>
      </w:pPr>
      <w:r w:rsidRPr="00C85D52">
        <w:rPr>
          <w:rFonts w:ascii="Cupra Medium" w:hAnsi="Cupra Medium"/>
          <w:b/>
          <w:bCs/>
          <w:sz w:val="22"/>
          <w:szCs w:val="22"/>
          <w:lang w:val="fr-BE"/>
        </w:rPr>
        <w:t xml:space="preserve">Les E TCR </w:t>
      </w:r>
      <w:proofErr w:type="spellStart"/>
      <w:r w:rsidRPr="00C85D52">
        <w:rPr>
          <w:rFonts w:ascii="Cupra Medium" w:hAnsi="Cupra Medium"/>
          <w:b/>
          <w:bCs/>
          <w:sz w:val="22"/>
          <w:szCs w:val="22"/>
          <w:lang w:val="fr-BE"/>
        </w:rPr>
        <w:t>series</w:t>
      </w:r>
      <w:proofErr w:type="spellEnd"/>
      <w:r w:rsidRPr="00C85D52">
        <w:rPr>
          <w:rFonts w:ascii="Cupra Medium" w:hAnsi="Cupra Medium"/>
          <w:b/>
          <w:bCs/>
          <w:sz w:val="22"/>
          <w:szCs w:val="22"/>
          <w:lang w:val="fr-BE"/>
        </w:rPr>
        <w:t xml:space="preserve"> apportent une toute nouvelle dimension dans le sport automobile </w:t>
      </w:r>
    </w:p>
    <w:p w:rsidR="000E4AFC" w:rsidRPr="00C85D52" w:rsidRDefault="00C85D52" w:rsidP="00C85D52">
      <w:pPr>
        <w:numPr>
          <w:ilvl w:val="0"/>
          <w:numId w:val="1"/>
        </w:numPr>
        <w:spacing w:after="0"/>
        <w:rPr>
          <w:rFonts w:ascii="Cupra Medium" w:hAnsi="Cupra Medium"/>
          <w:b/>
          <w:bCs/>
          <w:sz w:val="22"/>
          <w:szCs w:val="22"/>
          <w:lang w:val="fr-BE"/>
        </w:rPr>
      </w:pPr>
      <w:r w:rsidRPr="00C85D52">
        <w:rPr>
          <w:rFonts w:ascii="Cupra Medium" w:hAnsi="Cupra Medium"/>
          <w:b/>
          <w:bCs/>
          <w:sz w:val="22"/>
          <w:szCs w:val="22"/>
          <w:lang w:val="fr-BE"/>
        </w:rPr>
        <w:t>Grand succès de la première mondiale de la CUPRA e-Racer au Salon de l’Automobile de Genève</w:t>
      </w:r>
    </w:p>
    <w:p w:rsidR="000E4AFC" w:rsidRPr="00C85D52" w:rsidRDefault="000E4AFC" w:rsidP="00C87C56">
      <w:pPr>
        <w:spacing w:after="0"/>
        <w:rPr>
          <w:rFonts w:ascii="Cupra" w:hAnsi="Cupra"/>
          <w:lang w:val="fr-BE"/>
        </w:rPr>
      </w:pPr>
    </w:p>
    <w:p w:rsidR="00212DE1" w:rsidRPr="00C85D52" w:rsidRDefault="00C85D52" w:rsidP="00C87C56">
      <w:pPr>
        <w:spacing w:after="0"/>
        <w:rPr>
          <w:rFonts w:ascii="Cupra" w:hAnsi="Cupra"/>
          <w:sz w:val="20"/>
          <w:szCs w:val="20"/>
          <w:lang w:val="fr-BE"/>
        </w:rPr>
      </w:pPr>
      <w:r w:rsidRPr="00C85D52">
        <w:rPr>
          <w:rFonts w:ascii="Cupra" w:hAnsi="Cupra"/>
          <w:sz w:val="20"/>
          <w:szCs w:val="20"/>
          <w:lang w:val="fr-BE"/>
        </w:rPr>
        <w:t xml:space="preserve">CUPRA salue la nouveauté du monde du sport automobile : les E TCR </w:t>
      </w:r>
      <w:proofErr w:type="spellStart"/>
      <w:r w:rsidRPr="00C85D52">
        <w:rPr>
          <w:rFonts w:ascii="Cupra" w:hAnsi="Cupra"/>
          <w:sz w:val="20"/>
          <w:szCs w:val="20"/>
          <w:lang w:val="fr-BE"/>
        </w:rPr>
        <w:t>series</w:t>
      </w:r>
      <w:proofErr w:type="spellEnd"/>
      <w:r w:rsidRPr="00C85D52">
        <w:rPr>
          <w:rFonts w:ascii="Cupra" w:hAnsi="Cupra"/>
          <w:sz w:val="20"/>
          <w:szCs w:val="20"/>
          <w:lang w:val="fr-BE"/>
        </w:rPr>
        <w:t>, le tout premier championnat de voitures de tourisme électriques.</w:t>
      </w:r>
    </w:p>
    <w:p w:rsidR="00C85D52" w:rsidRDefault="00C85D52" w:rsidP="00C85D52">
      <w:pPr>
        <w:spacing w:after="0"/>
        <w:rPr>
          <w:rFonts w:ascii="Cupra" w:hAnsi="Cupra"/>
          <w:sz w:val="20"/>
          <w:szCs w:val="20"/>
          <w:lang w:val="fr-BE"/>
        </w:rPr>
      </w:pPr>
      <w:r w:rsidRPr="00C85D52">
        <w:rPr>
          <w:rFonts w:ascii="Cupra" w:hAnsi="Cupra"/>
          <w:sz w:val="20"/>
          <w:szCs w:val="20"/>
          <w:lang w:val="fr-BE"/>
        </w:rPr>
        <w:lastRenderedPageBreak/>
        <w:t>La participation de l’e-Racer à certains événements TCR pour la saison 2018 est pour l’instant à l’étude. L’objectif est d’évaluer ses performances par rapport à celles des voitures de course TCR dotées d’un moteur essence.</w:t>
      </w:r>
    </w:p>
    <w:p w:rsidR="00C85D52" w:rsidRDefault="00C85D52" w:rsidP="00C85D52">
      <w:pPr>
        <w:spacing w:after="0"/>
        <w:rPr>
          <w:rFonts w:ascii="Cupra" w:hAnsi="Cupra"/>
          <w:sz w:val="20"/>
          <w:szCs w:val="20"/>
          <w:lang w:val="fr-BE"/>
        </w:rPr>
      </w:pPr>
      <w:r w:rsidRPr="00C85D52">
        <w:rPr>
          <w:rFonts w:ascii="Cupra" w:hAnsi="Cupra"/>
          <w:sz w:val="20"/>
          <w:szCs w:val="20"/>
          <w:lang w:val="fr-BE"/>
        </w:rPr>
        <w:t xml:space="preserve">Les E TCR </w:t>
      </w:r>
      <w:proofErr w:type="spellStart"/>
      <w:r w:rsidRPr="00C85D52">
        <w:rPr>
          <w:rFonts w:ascii="Cupra" w:hAnsi="Cupra"/>
          <w:sz w:val="20"/>
          <w:szCs w:val="20"/>
          <w:lang w:val="fr-BE"/>
        </w:rPr>
        <w:t>series</w:t>
      </w:r>
      <w:proofErr w:type="spellEnd"/>
      <w:r w:rsidRPr="00C85D52">
        <w:rPr>
          <w:rFonts w:ascii="Cupra" w:hAnsi="Cupra"/>
          <w:sz w:val="20"/>
          <w:szCs w:val="20"/>
          <w:lang w:val="fr-BE"/>
        </w:rPr>
        <w:t xml:space="preserve"> lancent des actions promotionnelles tout au long de 2018 avant de devenir un véritable championnat en 2019.</w:t>
      </w:r>
    </w:p>
    <w:p w:rsidR="00C85D52" w:rsidRPr="00C85D52" w:rsidRDefault="00C85D52" w:rsidP="00C85D52">
      <w:pPr>
        <w:spacing w:after="0"/>
        <w:rPr>
          <w:rFonts w:ascii="Cupra" w:hAnsi="Cupra"/>
          <w:sz w:val="20"/>
          <w:szCs w:val="20"/>
          <w:lang w:val="fr-BE"/>
        </w:rPr>
      </w:pPr>
    </w:p>
    <w:p w:rsidR="00C85D52" w:rsidRDefault="00C85D52" w:rsidP="00C85D52">
      <w:pPr>
        <w:spacing w:after="0"/>
        <w:rPr>
          <w:rFonts w:ascii="Cupra" w:hAnsi="Cupra"/>
          <w:sz w:val="20"/>
          <w:szCs w:val="20"/>
          <w:lang w:val="fr-BE"/>
        </w:rPr>
      </w:pPr>
      <w:r w:rsidRPr="00C85D52">
        <w:rPr>
          <w:rFonts w:ascii="Cupra" w:hAnsi="Cupra"/>
          <w:sz w:val="20"/>
          <w:szCs w:val="20"/>
          <w:lang w:val="fr-BE"/>
        </w:rPr>
        <w:t xml:space="preserve">La CUPRA e-Racer est la première voiture de tourisme qui répond aux critères de participation de la nouvelle compétition, les E TCR </w:t>
      </w:r>
      <w:proofErr w:type="spellStart"/>
      <w:r w:rsidRPr="00C85D52">
        <w:rPr>
          <w:rFonts w:ascii="Cupra" w:hAnsi="Cupra"/>
          <w:sz w:val="20"/>
          <w:szCs w:val="20"/>
          <w:lang w:val="fr-BE"/>
        </w:rPr>
        <w:t>series</w:t>
      </w:r>
      <w:proofErr w:type="spellEnd"/>
      <w:r w:rsidRPr="00C85D52">
        <w:rPr>
          <w:rFonts w:ascii="Cupra" w:hAnsi="Cupra"/>
          <w:sz w:val="20"/>
          <w:szCs w:val="20"/>
          <w:lang w:val="fr-BE"/>
        </w:rPr>
        <w:t>. Ses moteurs se situent sur l’essieu arrière et génèrent jusqu’à 500 kW (680 </w:t>
      </w:r>
      <w:proofErr w:type="spellStart"/>
      <w:r w:rsidRPr="00C85D52">
        <w:rPr>
          <w:rFonts w:ascii="Cupra" w:hAnsi="Cupra"/>
          <w:sz w:val="20"/>
          <w:szCs w:val="20"/>
          <w:lang w:val="fr-BE"/>
        </w:rPr>
        <w:t>ch</w:t>
      </w:r>
      <w:proofErr w:type="spellEnd"/>
      <w:r w:rsidRPr="00C85D52">
        <w:rPr>
          <w:rFonts w:ascii="Cupra" w:hAnsi="Cupra"/>
          <w:sz w:val="20"/>
          <w:szCs w:val="20"/>
          <w:lang w:val="fr-BE"/>
        </w:rPr>
        <w:t>), soit 242 kW (300 </w:t>
      </w:r>
      <w:proofErr w:type="spellStart"/>
      <w:r w:rsidRPr="00C85D52">
        <w:rPr>
          <w:rFonts w:ascii="Cupra" w:hAnsi="Cupra"/>
          <w:sz w:val="20"/>
          <w:szCs w:val="20"/>
          <w:lang w:val="fr-BE"/>
        </w:rPr>
        <w:t>ch</w:t>
      </w:r>
      <w:proofErr w:type="spellEnd"/>
      <w:r w:rsidRPr="00C85D52">
        <w:rPr>
          <w:rFonts w:ascii="Cupra" w:hAnsi="Cupra"/>
          <w:sz w:val="20"/>
          <w:szCs w:val="20"/>
          <w:lang w:val="fr-BE"/>
        </w:rPr>
        <w:t>) de plus que la version essence de la CUPRA TCR. Ils sont également équipés d’un système de récupération de l’énergie. Par rapport à une CUPRA TCR munie d’un moteur thermique, elle pèse 400 kg de plus, mais ses performances sont toujours excellentes : elle passe de 0 à 100 km/h en 3,2 secondes et de 0 à 200 km/h en 8,2 secondes.</w:t>
      </w:r>
    </w:p>
    <w:p w:rsidR="00C85D52" w:rsidRPr="00C85D52" w:rsidRDefault="00C85D52" w:rsidP="00C85D52">
      <w:pPr>
        <w:spacing w:after="0"/>
        <w:rPr>
          <w:rFonts w:ascii="Cupra" w:hAnsi="Cupra"/>
          <w:sz w:val="20"/>
          <w:szCs w:val="20"/>
          <w:lang w:val="fr-BE"/>
        </w:rPr>
      </w:pPr>
    </w:p>
    <w:p w:rsidR="00C87C56" w:rsidRPr="00C85D52" w:rsidRDefault="00C85D52" w:rsidP="00C87C56">
      <w:pPr>
        <w:spacing w:after="0"/>
        <w:rPr>
          <w:rFonts w:ascii="Cupra" w:hAnsi="Cupra"/>
          <w:sz w:val="20"/>
          <w:szCs w:val="20"/>
          <w:lang w:val="fr-BE"/>
        </w:rPr>
      </w:pPr>
      <w:r w:rsidRPr="00C85D52">
        <w:rPr>
          <w:rFonts w:ascii="Cupra" w:hAnsi="Cupra"/>
          <w:sz w:val="20"/>
          <w:szCs w:val="20"/>
          <w:lang w:val="fr-BE"/>
        </w:rPr>
        <w:t xml:space="preserve">Matthias Rabe, vice-président du département R&amp;D chez SEAT, a indiqué : « Nous misons sur les E TCR </w:t>
      </w:r>
      <w:proofErr w:type="spellStart"/>
      <w:r w:rsidRPr="00C85D52">
        <w:rPr>
          <w:rFonts w:ascii="Cupra" w:hAnsi="Cupra"/>
          <w:sz w:val="20"/>
          <w:szCs w:val="20"/>
          <w:lang w:val="fr-BE"/>
        </w:rPr>
        <w:t>series</w:t>
      </w:r>
      <w:proofErr w:type="spellEnd"/>
      <w:r w:rsidRPr="00C85D52">
        <w:rPr>
          <w:rFonts w:ascii="Cupra" w:hAnsi="Cupra"/>
          <w:sz w:val="20"/>
          <w:szCs w:val="20"/>
          <w:lang w:val="fr-BE"/>
        </w:rPr>
        <w:t xml:space="preserve"> parce que nous sommes convaincus que l’avenir de la compétition s’orientera vers les moteurs électriques. De la même manière que nous avons posé les bases techniques du championnat TCR avec la SEAT Leon Cup Racer, nous sommes une nouvelle fois les premiers à tenter cette nouvelle expérience. » Pour cette raison, Matthias Rabe encourage « les autres constructeurs automobiles à nous rejoindre dans cette magnifique aventure ».</w:t>
      </w:r>
    </w:p>
    <w:p w:rsidR="00140CB2" w:rsidRPr="00C85D52" w:rsidRDefault="00140CB2" w:rsidP="00C87C56">
      <w:pPr>
        <w:spacing w:after="0"/>
        <w:rPr>
          <w:rFonts w:ascii="Cupra" w:hAnsi="Cupra"/>
          <w:sz w:val="20"/>
          <w:szCs w:val="20"/>
          <w:lang w:val="fr-BE"/>
        </w:rPr>
      </w:pPr>
    </w:p>
    <w:p w:rsidR="00140CB2" w:rsidRPr="00D73271" w:rsidRDefault="003268C7" w:rsidP="00140CB2">
      <w:pPr>
        <w:tabs>
          <w:tab w:val="left" w:pos="0"/>
        </w:tabs>
        <w:spacing w:after="0" w:line="276" w:lineRule="auto"/>
        <w:ind w:right="482"/>
        <w:rPr>
          <w:rFonts w:ascii="Cupra Medium" w:hAnsi="Cupra Medium" w:cs="Arial"/>
          <w:sz w:val="22"/>
          <w:szCs w:val="22"/>
          <w:lang w:val="nl-BE"/>
        </w:rPr>
      </w:pPr>
      <w:r>
        <w:rPr>
          <w:rFonts w:ascii="Cupra Medium" w:hAnsi="Cupra Medium" w:cs="Arial"/>
          <w:sz w:val="22"/>
          <w:szCs w:val="22"/>
          <w:lang w:val="nl-BE"/>
        </w:rPr>
        <w:t>SEAT</w:t>
      </w:r>
      <w:r w:rsidR="00140CB2" w:rsidRPr="00D73271">
        <w:rPr>
          <w:rFonts w:ascii="Cupra Medium" w:hAnsi="Cupra Medium" w:cs="Arial"/>
          <w:sz w:val="22"/>
          <w:szCs w:val="22"/>
          <w:lang w:val="nl-BE"/>
        </w:rPr>
        <w:t xml:space="preserve"> Import Belgium</w:t>
      </w:r>
    </w:p>
    <w:p w:rsidR="00140CB2" w:rsidRPr="00D73271" w:rsidRDefault="00140CB2" w:rsidP="00140CB2">
      <w:pPr>
        <w:tabs>
          <w:tab w:val="left" w:pos="0"/>
        </w:tabs>
        <w:spacing w:after="0" w:line="276" w:lineRule="auto"/>
        <w:ind w:right="482"/>
        <w:rPr>
          <w:rFonts w:ascii="Cupra Medium" w:hAnsi="Cupra Medium" w:cs="Arial"/>
          <w:sz w:val="22"/>
          <w:szCs w:val="22"/>
          <w:lang w:val="nl-BE"/>
        </w:rPr>
      </w:pPr>
      <w:r w:rsidRPr="00D73271">
        <w:rPr>
          <w:rFonts w:ascii="Cupra Medium" w:hAnsi="Cupra Medium" w:cs="Arial"/>
          <w:sz w:val="22"/>
          <w:szCs w:val="22"/>
          <w:lang w:val="nl-BE"/>
        </w:rPr>
        <w:t>Dries De Weert</w:t>
      </w:r>
    </w:p>
    <w:p w:rsidR="00140CB2" w:rsidRPr="00D73271" w:rsidRDefault="00140CB2" w:rsidP="00140CB2">
      <w:pPr>
        <w:tabs>
          <w:tab w:val="left" w:pos="0"/>
        </w:tabs>
        <w:spacing w:after="0" w:line="276" w:lineRule="auto"/>
        <w:ind w:right="482"/>
        <w:rPr>
          <w:rFonts w:ascii="Cupra Medium" w:hAnsi="Cupra Medium" w:cs="Arial"/>
          <w:sz w:val="22"/>
          <w:szCs w:val="22"/>
          <w:lang w:val="fr-BE"/>
        </w:rPr>
      </w:pPr>
      <w:r w:rsidRPr="00D73271">
        <w:rPr>
          <w:rFonts w:ascii="Cupra Medium" w:hAnsi="Cupra Medium" w:cs="Arial"/>
          <w:sz w:val="22"/>
          <w:szCs w:val="22"/>
          <w:lang w:val="fr-BE"/>
        </w:rPr>
        <w:t>PR &amp; Promotion Manager</w:t>
      </w:r>
    </w:p>
    <w:p w:rsidR="00140CB2" w:rsidRPr="00D73271" w:rsidRDefault="003268C7" w:rsidP="00140CB2">
      <w:pPr>
        <w:tabs>
          <w:tab w:val="left" w:pos="0"/>
        </w:tabs>
        <w:spacing w:after="0" w:line="276" w:lineRule="auto"/>
        <w:ind w:right="482"/>
        <w:rPr>
          <w:rFonts w:ascii="Cupra" w:hAnsi="Cupra" w:cs="Arial"/>
          <w:sz w:val="22"/>
          <w:szCs w:val="22"/>
          <w:lang w:val="fr-BE"/>
        </w:rPr>
      </w:pPr>
      <w:hyperlink r:id="rId9" w:history="1">
        <w:r w:rsidR="00140CB2" w:rsidRPr="00D73271">
          <w:rPr>
            <w:rStyle w:val="Hyperlink"/>
            <w:rFonts w:ascii="Cupra" w:hAnsi="Cupra" w:cs="Arial"/>
            <w:sz w:val="22"/>
            <w:szCs w:val="22"/>
            <w:lang w:val="fr-BE"/>
          </w:rPr>
          <w:t>dries.de.weert@dieteren.be</w:t>
        </w:r>
      </w:hyperlink>
    </w:p>
    <w:p w:rsidR="003268C7" w:rsidRPr="003268C7" w:rsidRDefault="003268C7" w:rsidP="00140CB2">
      <w:pPr>
        <w:tabs>
          <w:tab w:val="left" w:pos="0"/>
        </w:tabs>
        <w:spacing w:after="0" w:line="276" w:lineRule="auto"/>
        <w:ind w:right="482"/>
        <w:rPr>
          <w:rStyle w:val="Hyperlink"/>
          <w:rFonts w:ascii="Cupra" w:hAnsi="Cupra" w:cs="Arial"/>
          <w:sz w:val="22"/>
          <w:szCs w:val="22"/>
          <w:lang w:val="fr-BE"/>
        </w:rPr>
      </w:pPr>
      <w:hyperlink r:id="rId10" w:history="1">
        <w:r w:rsidR="00140CB2" w:rsidRPr="003268C7">
          <w:rPr>
            <w:rStyle w:val="Hyperlink"/>
            <w:rFonts w:ascii="Cupra" w:hAnsi="Cupra" w:cs="Arial"/>
            <w:sz w:val="22"/>
            <w:szCs w:val="22"/>
            <w:lang w:val="fr-BE"/>
          </w:rPr>
          <w:t>http://seat-mediacenter.com</w:t>
        </w:r>
      </w:hyperlink>
    </w:p>
    <w:p w:rsidR="003268C7" w:rsidRPr="003268C7" w:rsidRDefault="003268C7" w:rsidP="00140CB2">
      <w:pPr>
        <w:tabs>
          <w:tab w:val="left" w:pos="0"/>
        </w:tabs>
        <w:spacing w:after="0" w:line="276" w:lineRule="auto"/>
        <w:ind w:right="482"/>
        <w:rPr>
          <w:rFonts w:ascii="Cupra" w:hAnsi="Cupra" w:cs="Arial"/>
          <w:sz w:val="22"/>
          <w:szCs w:val="22"/>
          <w:lang w:val="fr-BE"/>
        </w:rPr>
      </w:pPr>
      <w:hyperlink r:id="rId11" w:history="1">
        <w:r w:rsidRPr="003268C7">
          <w:rPr>
            <w:rStyle w:val="Hyperlink"/>
            <w:rFonts w:ascii="Cupra" w:hAnsi="Cupra" w:cs="Arial"/>
            <w:sz w:val="22"/>
            <w:szCs w:val="22"/>
            <w:lang w:val="fr-BE"/>
          </w:rPr>
          <w:t>https://www.seat-press.be</w:t>
        </w:r>
      </w:hyperlink>
      <w:bookmarkStart w:id="0" w:name="_GoBack"/>
      <w:bookmarkEnd w:id="0"/>
    </w:p>
    <w:sectPr w:rsidR="003268C7" w:rsidRPr="003268C7" w:rsidSect="003268C7">
      <w:headerReference w:type="even" r:id="rId12"/>
      <w:headerReference w:type="default" r:id="rId13"/>
      <w:footerReference w:type="even" r:id="rId14"/>
      <w:footerReference w:type="default" r:id="rId15"/>
      <w:headerReference w:type="first" r:id="rId16"/>
      <w:footerReference w:type="first" r:id="rId17"/>
      <w:pgSz w:w="11900" w:h="16840"/>
      <w:pgMar w:top="3402" w:right="1701" w:bottom="326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D52" w:rsidRDefault="00C85D52" w:rsidP="00212DE1">
      <w:pPr>
        <w:spacing w:after="0" w:line="240" w:lineRule="auto"/>
      </w:pPr>
      <w:r>
        <w:separator/>
      </w:r>
    </w:p>
  </w:endnote>
  <w:endnote w:type="continuationSeparator" w:id="0">
    <w:p w:rsidR="00C85D52" w:rsidRDefault="00C85D52" w:rsidP="00212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at Bcn">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upra Medium">
    <w:panose1 w:val="00000600000000000000"/>
    <w:charset w:val="00"/>
    <w:family w:val="auto"/>
    <w:pitch w:val="variable"/>
    <w:sig w:usb0="00000007" w:usb1="00000000" w:usb2="00000000" w:usb3="00000000" w:csb0="00000093" w:csb1="00000000"/>
  </w:font>
  <w:font w:name="Cupra">
    <w:panose1 w:val="00000800000000000000"/>
    <w:charset w:val="00"/>
    <w:family w:val="auto"/>
    <w:pitch w:val="variable"/>
    <w:sig w:usb0="00000007" w:usb1="00000000" w:usb2="00000000" w:usb3="00000000" w:csb0="00000093" w:csb1="00000000"/>
  </w:font>
  <w:font w:name="Cupra ExtraBold">
    <w:panose1 w:val="000008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718">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0AE" w:rsidRDefault="00A44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0AE" w:rsidRDefault="00A440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0AE" w:rsidRDefault="00A44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D52" w:rsidRDefault="00C85D52" w:rsidP="00212DE1">
      <w:pPr>
        <w:spacing w:after="0" w:line="240" w:lineRule="auto"/>
      </w:pPr>
      <w:r>
        <w:separator/>
      </w:r>
    </w:p>
  </w:footnote>
  <w:footnote w:type="continuationSeparator" w:id="0">
    <w:p w:rsidR="00C85D52" w:rsidRDefault="00C85D52" w:rsidP="00212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DE1" w:rsidRDefault="003268C7">
    <w:pPr>
      <w:pStyle w:val="Header"/>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70.4pt;height:806.8pt;z-index:-251658752;mso-position-horizontal:center;mso-position-horizontal-relative:margin;mso-position-vertical:center;mso-position-vertical-relative:margin" o:allowincell="f">
          <v:imagedata r:id="rId1" o:title="HojasPR2_Cupr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DE1" w:rsidRDefault="003268C7">
    <w:pPr>
      <w:pStyle w:val="Header"/>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0;margin-top:0;width:570.4pt;height:806.8pt;z-index:-251659776;mso-position-horizontal:center;mso-position-horizontal-relative:margin;mso-position-vertical:center;mso-position-vertical-relative:margin" o:allowincell="f">
          <v:imagedata r:id="rId1" o:title="HojasPR2_Cupr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DE1" w:rsidRDefault="003268C7">
    <w:pPr>
      <w:pStyle w:val="Header"/>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70.4pt;height:806.8pt;z-index:-251657728;mso-position-horizontal:center;mso-position-horizontal-relative:margin;mso-position-vertical:center;mso-position-vertical-relative:margin" o:allowincell="f">
          <v:imagedata r:id="rId1" o:title="HojasPR2_Cupr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E97F02"/>
    <w:multiLevelType w:val="hybridMultilevel"/>
    <w:tmpl w:val="5D306902"/>
    <w:lvl w:ilvl="0" w:tplc="38A20126">
      <w:start w:val="1"/>
      <w:numFmt w:val="bullet"/>
      <w:lvlText w:val=""/>
      <w:lvlJc w:val="left"/>
      <w:pPr>
        <w:ind w:left="567"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D52"/>
    <w:rsid w:val="00034CA3"/>
    <w:rsid w:val="000468E3"/>
    <w:rsid w:val="00050BD9"/>
    <w:rsid w:val="000E4AFC"/>
    <w:rsid w:val="000E57A1"/>
    <w:rsid w:val="00106B51"/>
    <w:rsid w:val="00140CB2"/>
    <w:rsid w:val="00212DE1"/>
    <w:rsid w:val="002801AB"/>
    <w:rsid w:val="003268C7"/>
    <w:rsid w:val="00334080"/>
    <w:rsid w:val="003355E8"/>
    <w:rsid w:val="004172C3"/>
    <w:rsid w:val="0050016A"/>
    <w:rsid w:val="0065216D"/>
    <w:rsid w:val="0077691F"/>
    <w:rsid w:val="007D51E8"/>
    <w:rsid w:val="007E6EB3"/>
    <w:rsid w:val="008100C2"/>
    <w:rsid w:val="00897A65"/>
    <w:rsid w:val="008D261F"/>
    <w:rsid w:val="00A440AE"/>
    <w:rsid w:val="00A94990"/>
    <w:rsid w:val="00B647B4"/>
    <w:rsid w:val="00BE4387"/>
    <w:rsid w:val="00C37CD3"/>
    <w:rsid w:val="00C85D52"/>
    <w:rsid w:val="00C87C56"/>
    <w:rsid w:val="00D155AE"/>
    <w:rsid w:val="00D3236F"/>
    <w:rsid w:val="00D6602C"/>
    <w:rsid w:val="00D73271"/>
    <w:rsid w:val="00EE1977"/>
    <w:rsid w:val="00F03E33"/>
    <w:rsid w:val="00F623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6CCC75A6"/>
  <w14:defaultImageDpi w14:val="32767"/>
  <w15:chartTrackingRefBased/>
  <w15:docId w15:val="{5390B94B-2B5E-4A21-A906-A6EEB259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Corbel" w:hAnsi="Corbel"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60" w:lineRule="auto"/>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DE1"/>
    <w:pPr>
      <w:tabs>
        <w:tab w:val="center" w:pos="4252"/>
        <w:tab w:val="right" w:pos="8504"/>
      </w:tabs>
    </w:pPr>
  </w:style>
  <w:style w:type="character" w:customStyle="1" w:styleId="HeaderChar">
    <w:name w:val="Header Char"/>
    <w:basedOn w:val="DefaultParagraphFont"/>
    <w:link w:val="Header"/>
    <w:uiPriority w:val="99"/>
    <w:rsid w:val="00212DE1"/>
  </w:style>
  <w:style w:type="paragraph" w:styleId="Footer">
    <w:name w:val="footer"/>
    <w:basedOn w:val="Normal"/>
    <w:link w:val="FooterChar"/>
    <w:uiPriority w:val="99"/>
    <w:unhideWhenUsed/>
    <w:rsid w:val="00212DE1"/>
    <w:pPr>
      <w:tabs>
        <w:tab w:val="center" w:pos="4252"/>
        <w:tab w:val="right" w:pos="8504"/>
      </w:tabs>
    </w:pPr>
  </w:style>
  <w:style w:type="character" w:customStyle="1" w:styleId="FooterChar">
    <w:name w:val="Footer Char"/>
    <w:basedOn w:val="DefaultParagraphFont"/>
    <w:link w:val="Footer"/>
    <w:uiPriority w:val="99"/>
    <w:rsid w:val="00212DE1"/>
  </w:style>
  <w:style w:type="paragraph" w:customStyle="1" w:styleId="BodySEAT">
    <w:name w:val="Body SEAT"/>
    <w:basedOn w:val="Normal"/>
    <w:link w:val="BodySEATChar"/>
    <w:qFormat/>
    <w:rsid w:val="00140CB2"/>
    <w:pPr>
      <w:spacing w:after="160" w:line="259" w:lineRule="auto"/>
      <w:ind w:left="567" w:right="1134"/>
    </w:pPr>
    <w:rPr>
      <w:rFonts w:ascii="Seat Bcn" w:eastAsia="Calibri" w:hAnsi="Seat Bcn"/>
      <w:sz w:val="20"/>
      <w:szCs w:val="22"/>
      <w:lang w:val="nl-BE"/>
    </w:rPr>
  </w:style>
  <w:style w:type="character" w:customStyle="1" w:styleId="BodySEATChar">
    <w:name w:val="Body SEAT Char"/>
    <w:link w:val="BodySEAT"/>
    <w:rsid w:val="00140CB2"/>
    <w:rPr>
      <w:rFonts w:ascii="Seat Bcn" w:eastAsia="Calibri" w:hAnsi="Seat Bcn"/>
      <w:szCs w:val="22"/>
      <w:lang w:eastAsia="en-US"/>
    </w:rPr>
  </w:style>
  <w:style w:type="character" w:styleId="Hyperlink">
    <w:name w:val="Hyperlink"/>
    <w:uiPriority w:val="99"/>
    <w:unhideWhenUsed/>
    <w:rsid w:val="00140CB2"/>
    <w:rPr>
      <w:color w:val="0000FF"/>
      <w:u w:val="single"/>
    </w:rPr>
  </w:style>
  <w:style w:type="character" w:styleId="UnresolvedMention">
    <w:name w:val="Unresolved Mention"/>
    <w:basedOn w:val="DefaultParagraphFont"/>
    <w:uiPriority w:val="99"/>
    <w:semiHidden/>
    <w:unhideWhenUsed/>
    <w:rsid w:val="003268C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at-press.b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at-mediacente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ries.de.weert@dieteren.b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951917-F6EC-4610-AE33-B1E711A60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1935</Characters>
  <Application>Microsoft Office Word</Application>
  <DocSecurity>0</DocSecurity>
  <Lines>16</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SEAT</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STEYVERS Dirk</dc:creator>
  <cp:keywords/>
  <cp:lastModifiedBy>DE WEERT Dries</cp:lastModifiedBy>
  <cp:revision>4</cp:revision>
  <cp:lastPrinted>2017-12-13T16:03:00Z</cp:lastPrinted>
  <dcterms:created xsi:type="dcterms:W3CDTF">2018-03-12T13:28:00Z</dcterms:created>
  <dcterms:modified xsi:type="dcterms:W3CDTF">2018-03-13T13:16:00Z</dcterms:modified>
</cp:coreProperties>
</file>